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Dodge Charger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2B3CL3CG5BH523092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236,042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