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2007 GMC Acadia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1GKER33767J142691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234,148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