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CHRYSLER 200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1C3CCCAB5FN528641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170,559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