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2009 CHEVROLET Suburban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1GNFK26349R231081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235,571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189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