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2018 CHRYSLER 300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2C3CCAEG2JH170300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180,910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164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