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CADILLAC SRX Gold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3GYFNDE37CS630949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247,647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