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300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2C3CCAHG9CH174746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253,463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