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CHRYSLER 200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1C3BC1FG4BN600993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154,857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