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Escape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1FMCU0GX3EUD02799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408,593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