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FORD Focus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1FAHP3F28CL233366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112,970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125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