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Spark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KL8CB6S97EC541664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150,259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