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2013 Chrysler 300 Silver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2C3CCAAG4DH712197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188,664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113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29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