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Nissan Pathfinder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5N1AR1NB9CC636053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266,287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