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2C4RDGCG3CR309694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327,803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