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Chrysler 300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2C3LA53G38H209972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247,422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