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2C3CCACG2CH256616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171,520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