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Chrysler 300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2C3CCAAG4DH712197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188,664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